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51C3" w:rsidRPr="00B94D25" w:rsidRDefault="008351C3" w:rsidP="00CA006C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</w:p>
    <w:p w:rsidR="008351C3" w:rsidRDefault="008351C3" w:rsidP="008351C3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8351C3" w:rsidRDefault="008351C3" w:rsidP="008351C3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(C.V)</w:t>
      </w:r>
    </w:p>
    <w:p w:rsidR="008351C3" w:rsidRDefault="008351C3" w:rsidP="0036363E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BA1E81" w:rsidRDefault="000A6BB6" w:rsidP="0036363E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I. General information:</w:t>
      </w:r>
    </w:p>
    <w:p w:rsidR="00676AC6" w:rsidRDefault="000A6BB6" w:rsidP="00E70CBF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Name:-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Tasneem Ahmed Shoulkamy</w:t>
      </w:r>
    </w:p>
    <w:p w:rsidR="00E70CBF" w:rsidRDefault="000A6BB6" w:rsidP="00E70CBF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Birth date:-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1</w:t>
      </w:r>
      <w:r w:rsidR="0036363E" w:rsidRPr="00B94D25">
        <w:rPr>
          <w:rFonts w:asciiTheme="majorBidi" w:hAnsiTheme="majorBidi" w:cstheme="majorBidi"/>
          <w:color w:val="000000"/>
          <w:sz w:val="28"/>
          <w:szCs w:val="28"/>
        </w:rPr>
        <w:t>7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/1/1991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Civil status:-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single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Present position</w:t>
      </w:r>
      <w:r w:rsidRPr="00E70CBF">
        <w:rPr>
          <w:rFonts w:asciiTheme="majorBidi" w:hAnsiTheme="majorBidi" w:cstheme="majorBidi"/>
          <w:color w:val="000000"/>
          <w:sz w:val="28"/>
          <w:szCs w:val="28"/>
        </w:rPr>
        <w:t xml:space="preserve">:- </w:t>
      </w:r>
      <w:r w:rsidR="00E70CBF" w:rsidRPr="00E70CBF">
        <w:rPr>
          <w:rFonts w:asciiTheme="majorBidi" w:hAnsiTheme="majorBidi" w:cstheme="majorBidi"/>
          <w:color w:val="000000"/>
          <w:sz w:val="28"/>
          <w:szCs w:val="28"/>
        </w:rPr>
        <w:t>Lecturer</w:t>
      </w:r>
    </w:p>
    <w:p w:rsidR="000A6BB6" w:rsidRPr="00B94D25" w:rsidRDefault="000A6BB6" w:rsidP="00E70CBF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Address:-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Assiut university.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Tel. No. :-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01013627666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Academic email:-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tasneemahmed17@aun.edu.eg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="00317625">
        <w:rPr>
          <w:rFonts w:asciiTheme="majorBidi" w:hAnsiTheme="majorBidi" w:cstheme="majorBidi"/>
          <w:b/>
          <w:bCs/>
          <w:color w:val="000000"/>
          <w:sz w:val="28"/>
          <w:szCs w:val="28"/>
        </w:rPr>
        <w:t>II-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Educational qualification:-</w:t>
      </w:r>
    </w:p>
    <w:tbl>
      <w:tblPr>
        <w:tblStyle w:val="TableGrid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2880"/>
        <w:gridCol w:w="2250"/>
        <w:gridCol w:w="3060"/>
      </w:tblGrid>
      <w:tr w:rsidR="000A6BB6" w:rsidRPr="00B94D25" w:rsidTr="00D16CE3">
        <w:tc>
          <w:tcPr>
            <w:tcW w:w="2880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250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60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0A6BB6" w:rsidRPr="00B94D25" w:rsidTr="00D16CE3">
        <w:tc>
          <w:tcPr>
            <w:tcW w:w="2880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0A6BB6" w:rsidRPr="00B94D25" w:rsidRDefault="000A6BB6" w:rsidP="000A6BB6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:rsidR="000A6BB6" w:rsidRPr="00B94D25" w:rsidRDefault="000A6BB6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  <w:tr w:rsidR="00E70CBF" w:rsidRPr="00B94D25" w:rsidTr="00D16CE3">
        <w:tc>
          <w:tcPr>
            <w:tcW w:w="2880" w:type="dxa"/>
          </w:tcPr>
          <w:p w:rsidR="00E70CBF" w:rsidRPr="00E70CBF" w:rsidRDefault="00E70CBF" w:rsidP="00E70CB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E70CBF" w:rsidRPr="00E70CBF" w:rsidRDefault="00E70CBF" w:rsidP="00E70CBF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060" w:type="dxa"/>
          </w:tcPr>
          <w:p w:rsidR="00E70CBF" w:rsidRPr="00E70CBF" w:rsidRDefault="008351C3" w:rsidP="008351C3">
            <w:pPr>
              <w:tabs>
                <w:tab w:val="center" w:pos="1422"/>
                <w:tab w:val="right" w:pos="2844"/>
              </w:tabs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ab/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ab/>
            </w:r>
            <w:r w:rsidR="00E70CBF"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</w:t>
            </w:r>
          </w:p>
        </w:tc>
      </w:tr>
      <w:tr w:rsidR="008351C3" w:rsidRPr="00B94D25" w:rsidTr="00D16CE3">
        <w:tc>
          <w:tcPr>
            <w:tcW w:w="2880" w:type="dxa"/>
          </w:tcPr>
          <w:p w:rsidR="008351C3" w:rsidRPr="00E70CBF" w:rsidRDefault="008351C3" w:rsidP="008351C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8351C3" w:rsidRPr="00E70CBF" w:rsidRDefault="008351C3" w:rsidP="008351C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060" w:type="dxa"/>
          </w:tcPr>
          <w:p w:rsidR="008351C3" w:rsidRPr="00E70CBF" w:rsidRDefault="008351C3" w:rsidP="008351C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Doctorate</w:t>
            </w:r>
          </w:p>
        </w:tc>
      </w:tr>
    </w:tbl>
    <w:p w:rsidR="000A6BB6" w:rsidRPr="00B94D25" w:rsidRDefault="00317625" w:rsidP="00317625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III-</w:t>
      </w:r>
      <w:r w:rsidR="000A6BB6"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Hierarchy academic career:-</w:t>
      </w:r>
    </w:p>
    <w:tbl>
      <w:tblPr>
        <w:tblStyle w:val="TableGrid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3149"/>
        <w:gridCol w:w="2250"/>
        <w:gridCol w:w="2791"/>
      </w:tblGrid>
      <w:tr w:rsidR="000A6BB6" w:rsidRPr="00B94D25" w:rsidTr="00D16CE3">
        <w:trPr>
          <w:trHeight w:val="372"/>
        </w:trPr>
        <w:tc>
          <w:tcPr>
            <w:tcW w:w="3149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250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2791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0A6BB6" w:rsidRPr="00B94D25" w:rsidTr="00D16CE3">
        <w:tc>
          <w:tcPr>
            <w:tcW w:w="3149" w:type="dxa"/>
          </w:tcPr>
          <w:p w:rsidR="000A6BB6" w:rsidRPr="00B94D25" w:rsidRDefault="000A6BB6" w:rsidP="002F2C4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0A6BB6" w:rsidRPr="00B94D25" w:rsidRDefault="000A6BB6" w:rsidP="000A6BB6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791" w:type="dxa"/>
          </w:tcPr>
          <w:p w:rsidR="000A6BB6" w:rsidRPr="00B94D25" w:rsidRDefault="000A6BB6" w:rsidP="002F2C4E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  <w:tr w:rsidR="00E70CBF" w:rsidRPr="00B94D25" w:rsidTr="00D16CE3">
        <w:tc>
          <w:tcPr>
            <w:tcW w:w="3149" w:type="dxa"/>
          </w:tcPr>
          <w:p w:rsidR="00E70CBF" w:rsidRPr="00E70CBF" w:rsidRDefault="00E70CBF" w:rsidP="00E70CBF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E70CBF" w:rsidRPr="00E70CBF" w:rsidRDefault="00E70CBF" w:rsidP="00E70CBF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91" w:type="dxa"/>
          </w:tcPr>
          <w:p w:rsidR="00E70CBF" w:rsidRPr="00E70CBF" w:rsidRDefault="00E70CBF" w:rsidP="00E70CBF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Assistant Lecturer</w:t>
            </w:r>
          </w:p>
        </w:tc>
      </w:tr>
      <w:tr w:rsidR="008351C3" w:rsidRPr="00B94D25" w:rsidTr="00D16CE3">
        <w:tc>
          <w:tcPr>
            <w:tcW w:w="3149" w:type="dxa"/>
          </w:tcPr>
          <w:p w:rsidR="008351C3" w:rsidRPr="00E70CBF" w:rsidRDefault="008351C3" w:rsidP="008351C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2250" w:type="dxa"/>
          </w:tcPr>
          <w:p w:rsidR="008351C3" w:rsidRPr="00E70CBF" w:rsidRDefault="008351C3" w:rsidP="008351C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791" w:type="dxa"/>
          </w:tcPr>
          <w:p w:rsidR="008351C3" w:rsidRPr="00E70CBF" w:rsidRDefault="008351C3" w:rsidP="008351C3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70C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Lecturer</w:t>
            </w:r>
          </w:p>
        </w:tc>
      </w:tr>
    </w:tbl>
    <w:p w:rsidR="00E70CBF" w:rsidRDefault="000A6BB6" w:rsidP="00317625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I</w:t>
      </w:r>
      <w:r w:rsidR="00317625">
        <w:rPr>
          <w:rFonts w:asciiTheme="majorBidi" w:hAnsiTheme="majorBidi" w:cstheme="majorBidi"/>
          <w:b/>
          <w:bCs/>
          <w:color w:val="000000"/>
          <w:sz w:val="28"/>
          <w:szCs w:val="28"/>
        </w:rPr>
        <w:t>V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. Receiving training program of quality about: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1- Examination and evaluation of students' systems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2- Quality standards in the educational process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3- Human resources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4- English language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5- Time management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6- The system of credit hours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7- Statistical analysis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  <w:t>8- Institution management</w:t>
      </w:r>
    </w:p>
    <w:p w:rsidR="00676AC6" w:rsidRDefault="005435C9" w:rsidP="00676AC6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9-ICDL</w:t>
      </w:r>
    </w:p>
    <w:p w:rsidR="00E70CBF" w:rsidRPr="00676AC6" w:rsidRDefault="00676AC6" w:rsidP="00676AC6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10-</w:t>
      </w:r>
      <w:r w:rsidR="00E70CBF" w:rsidRPr="00676AC6">
        <w:rPr>
          <w:rFonts w:asciiTheme="majorBidi" w:hAnsiTheme="majorBidi" w:cstheme="majorBidi"/>
          <w:color w:val="000000"/>
          <w:sz w:val="28"/>
          <w:szCs w:val="28"/>
        </w:rPr>
        <w:t>ELPT</w:t>
      </w:r>
    </w:p>
    <w:p w:rsidR="00E70CBF" w:rsidRDefault="00676AC6" w:rsidP="00676AC6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12-</w:t>
      </w:r>
      <w:r w:rsidR="00E70CBF" w:rsidRPr="00676AC6">
        <w:rPr>
          <w:rFonts w:asciiTheme="majorBidi" w:hAnsiTheme="majorBidi" w:cstheme="majorBidi"/>
          <w:color w:val="000000"/>
          <w:sz w:val="28"/>
          <w:szCs w:val="28"/>
        </w:rPr>
        <w:t>Strategic Planning</w:t>
      </w:r>
    </w:p>
    <w:p w:rsidR="008351C3" w:rsidRDefault="008351C3" w:rsidP="008351C3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8351C3" w:rsidRDefault="008351C3" w:rsidP="008351C3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8351C3" w:rsidRPr="00676AC6" w:rsidRDefault="008351C3" w:rsidP="008351C3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E70CBF" w:rsidRDefault="000A6BB6" w:rsidP="00E70CBF">
      <w:p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b/>
          <w:bCs/>
          <w:color w:val="000000"/>
          <w:sz w:val="28"/>
          <w:szCs w:val="28"/>
        </w:rPr>
        <w:t>V-Activities in the field of quality management systems / education</w:t>
      </w:r>
      <w:r w:rsidRPr="00E70CBF">
        <w:rPr>
          <w:rFonts w:asciiTheme="majorBidi" w:hAnsiTheme="majorBidi" w:cstheme="majorBidi"/>
          <w:color w:val="000000"/>
          <w:sz w:val="28"/>
          <w:szCs w:val="28"/>
        </w:rPr>
        <w:br/>
      </w:r>
      <w:r w:rsidRPr="00E70CBF">
        <w:rPr>
          <w:rFonts w:asciiTheme="majorBidi" w:hAnsiTheme="majorBidi" w:cstheme="majorBidi"/>
          <w:b/>
          <w:bCs/>
          <w:color w:val="000000"/>
          <w:sz w:val="28"/>
          <w:szCs w:val="28"/>
        </w:rPr>
        <w:t>development projects:</w:t>
      </w:r>
    </w:p>
    <w:p w:rsidR="00E70CBF" w:rsidRDefault="000A6BB6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 xml:space="preserve">Workshop on exams systems and </w:t>
      </w:r>
      <w:r w:rsidR="00A60686" w:rsidRPr="00E70CBF">
        <w:rPr>
          <w:rFonts w:asciiTheme="majorBidi" w:hAnsiTheme="majorBidi" w:cstheme="majorBidi"/>
          <w:color w:val="000000"/>
          <w:sz w:val="28"/>
          <w:szCs w:val="28"/>
        </w:rPr>
        <w:t>students evaluation</w:t>
      </w:r>
    </w:p>
    <w:p w:rsidR="00E70CBF" w:rsidRDefault="000A6BB6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Workshop on OSCE</w:t>
      </w:r>
    </w:p>
    <w:p w:rsidR="00E70CBF" w:rsidRDefault="000A6BB6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 xml:space="preserve"> Participate in postgraduate standard</w:t>
      </w:r>
    </w:p>
    <w:p w:rsidR="00E70CBF" w:rsidRPr="00E70CBF" w:rsidRDefault="000A6BB6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 xml:space="preserve"> Participate in course specification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Introducing the standard academic standards (ASR) for postgraduate studies and how to apply them in educational programs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The relative weight of the exam paper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Introducing the standard academic standards (ASR) for the undergraduate stage and how to apply them in educational programs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Introducing the services of the information technology unit in the college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How to SOWT</w:t>
      </w:r>
      <w:r w:rsidR="00676AC6">
        <w:rPr>
          <w:rFonts w:asciiTheme="majorBidi" w:hAnsiTheme="majorBidi" w:cstheme="majorBidi"/>
          <w:color w:val="000000"/>
          <w:sz w:val="28"/>
          <w:szCs w:val="28"/>
        </w:rPr>
        <w:t xml:space="preserve"> analysis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An electronic course activation course</w:t>
      </w:r>
    </w:p>
    <w:p w:rsidR="00E70CBF" w:rsidRPr="00E70CBF" w:rsidRDefault="00E70CBF" w:rsidP="00676AC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70CBF">
        <w:rPr>
          <w:rFonts w:asciiTheme="majorBidi" w:hAnsiTheme="majorBidi" w:cstheme="majorBidi"/>
          <w:color w:val="000000"/>
          <w:sz w:val="28"/>
          <w:szCs w:val="28"/>
        </w:rPr>
        <w:t>A course on targeted learning outcomes</w:t>
      </w:r>
    </w:p>
    <w:p w:rsidR="000A6BB6" w:rsidRDefault="000A6BB6" w:rsidP="005D7BF5">
      <w:pPr>
        <w:bidi w:val="0"/>
        <w:rPr>
          <w:rFonts w:asciiTheme="majorBidi" w:hAnsiTheme="majorBidi" w:cstheme="majorBidi"/>
          <w:color w:val="222222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V</w:t>
      </w:r>
      <w:r w:rsidR="00317625">
        <w:rPr>
          <w:rFonts w:asciiTheme="majorBidi" w:hAnsiTheme="majorBidi" w:cstheme="majorBidi"/>
          <w:b/>
          <w:bCs/>
          <w:color w:val="000000"/>
          <w:sz w:val="28"/>
          <w:szCs w:val="28"/>
        </w:rPr>
        <w:t>I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-Activities that are related to the educational process and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community service.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t>1. Visits to the elderly club and give guidance for the elderly to prevent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disease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2. Seminars for the elderly (elderly nutrition- the immune system of the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elderly</w:t>
      </w:r>
      <w:r w:rsidR="0036363E" w:rsidRPr="00B94D25">
        <w:rPr>
          <w:rFonts w:asciiTheme="majorBidi" w:hAnsiTheme="majorBidi" w:cstheme="majorBidi"/>
          <w:color w:val="222222"/>
          <w:sz w:val="28"/>
          <w:szCs w:val="28"/>
        </w:rPr>
        <w:t>- Alzheimer’s disease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t>)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>3. Provide guidance and health education for the elderly in the Outpatient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br/>
        <w:t xml:space="preserve">Department of Internal Medicine </w:t>
      </w:r>
      <w:r w:rsidR="005D7BF5">
        <w:rPr>
          <w:rFonts w:asciiTheme="majorBidi" w:hAnsiTheme="majorBidi" w:cstheme="majorBidi"/>
          <w:color w:val="222222"/>
          <w:sz w:val="28"/>
          <w:szCs w:val="28"/>
        </w:rPr>
        <w:t>in</w:t>
      </w:r>
      <w:r w:rsidRPr="00B94D25">
        <w:rPr>
          <w:rFonts w:asciiTheme="majorBidi" w:hAnsiTheme="majorBidi" w:cstheme="majorBidi"/>
          <w:color w:val="222222"/>
          <w:sz w:val="28"/>
          <w:szCs w:val="28"/>
        </w:rPr>
        <w:t xml:space="preserve"> University Hospital.</w:t>
      </w:r>
    </w:p>
    <w:p w:rsidR="00E70CBF" w:rsidRPr="00201251" w:rsidRDefault="00E70CBF" w:rsidP="00E70CBF">
      <w:pPr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201251">
        <w:rPr>
          <w:rFonts w:asciiTheme="majorBidi" w:hAnsiTheme="majorBidi" w:cstheme="majorBidi"/>
          <w:b/>
          <w:bCs/>
          <w:color w:val="000000"/>
          <w:sz w:val="24"/>
          <w:szCs w:val="24"/>
        </w:rPr>
        <w:t>V- Published articles:</w:t>
      </w:r>
    </w:p>
    <w:p w:rsidR="008351C3" w:rsidRPr="009C1C54" w:rsidRDefault="008351C3" w:rsidP="008351C3">
      <w:pPr>
        <w:numPr>
          <w:ilvl w:val="0"/>
          <w:numId w:val="13"/>
        </w:numPr>
        <w:tabs>
          <w:tab w:val="left" w:pos="291"/>
        </w:tabs>
        <w:bidi w:val="0"/>
        <w:spacing w:after="0" w:line="360" w:lineRule="auto"/>
        <w:jc w:val="both"/>
        <w:rPr>
          <w:rFonts w:asciiTheme="majorBidi" w:eastAsia="MS PGothic" w:hAnsiTheme="majorBidi" w:cstheme="majorBidi"/>
          <w:sz w:val="28"/>
          <w:szCs w:val="28"/>
          <w:vertAlign w:val="superscript"/>
        </w:rPr>
      </w:pPr>
      <w:r w:rsidRPr="009C1C54">
        <w:rPr>
          <w:rFonts w:asciiTheme="majorBidi" w:eastAsia="Times New Roman" w:hAnsiTheme="majorBidi" w:cstheme="majorBidi"/>
          <w:sz w:val="28"/>
          <w:szCs w:val="28"/>
        </w:rPr>
        <w:t>Compliance to therapeutic regimen Among Geriatric Patients with heart failure at Assiut City Hospitals, at Assiut Scientific Nursing Journal, ISSN 2314- 8845, Vol (6). No (14) August 2018.</w:t>
      </w:r>
    </w:p>
    <w:p w:rsidR="008351C3" w:rsidRDefault="008351C3" w:rsidP="008351C3">
      <w:pPr>
        <w:numPr>
          <w:ilvl w:val="0"/>
          <w:numId w:val="13"/>
        </w:numPr>
        <w:tabs>
          <w:tab w:val="left" w:pos="291"/>
        </w:tabs>
        <w:bidi w:val="0"/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E9364B">
        <w:rPr>
          <w:rFonts w:asciiTheme="majorBidi" w:eastAsia="Times New Roman" w:hAnsiTheme="majorBidi" w:cstheme="majorBidi"/>
          <w:sz w:val="28"/>
          <w:szCs w:val="28"/>
        </w:rPr>
        <w:t>Quality of Life for Old age Patients with Heart Failure at Assiut City Hospitals- Egypt, at Biomedicine and Nursing,</w:t>
      </w:r>
      <w:r w:rsidRPr="00E9364B">
        <w:rPr>
          <w:rFonts w:asciiTheme="majorBidi" w:eastAsia="Times New Roman+FPEF" w:hAnsiTheme="majorBidi" w:cstheme="majorBidi"/>
          <w:color w:val="222222"/>
          <w:sz w:val="28"/>
          <w:szCs w:val="28"/>
        </w:rPr>
        <w:t xml:space="preserve"> </w:t>
      </w:r>
      <w:r w:rsidRPr="00E9364B">
        <w:rPr>
          <w:rFonts w:asciiTheme="majorBidi" w:eastAsia="Times New Roman" w:hAnsiTheme="majorBidi" w:cstheme="majorBidi"/>
          <w:sz w:val="28"/>
          <w:szCs w:val="28"/>
        </w:rPr>
        <w:t>ISSN 2379-8203 (online). http://www.nbmedicine.org. Vol (3). No (4) 2017.</w:t>
      </w:r>
    </w:p>
    <w:p w:rsidR="003B0ABD" w:rsidRPr="003B0ABD" w:rsidRDefault="008351C3" w:rsidP="009020AB">
      <w:pPr>
        <w:widowControl w:val="0"/>
        <w:numPr>
          <w:ilvl w:val="0"/>
          <w:numId w:val="13"/>
        </w:numPr>
        <w:shd w:val="clear" w:color="auto" w:fill="FFFFFF"/>
        <w:tabs>
          <w:tab w:val="left" w:pos="291"/>
        </w:tabs>
        <w:autoSpaceDE w:val="0"/>
        <w:autoSpaceDN w:val="0"/>
        <w:bidi w:val="0"/>
        <w:spacing w:before="9" w:after="0" w:line="360" w:lineRule="auto"/>
        <w:ind w:left="179" w:right="114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09794C">
        <w:rPr>
          <w:rFonts w:asciiTheme="majorBidi" w:eastAsia="Times New Roman" w:hAnsiTheme="majorBidi" w:cstheme="majorBidi"/>
          <w:sz w:val="28"/>
          <w:szCs w:val="28"/>
        </w:rPr>
        <w:t>Knowledge and Practices of geriatric patients about stroke prevention at Assiut University Hospital</w:t>
      </w:r>
      <w:r w:rsidRPr="003B0ABD">
        <w:rPr>
          <w:rFonts w:asciiTheme="majorBidi" w:eastAsia="Times New Roman" w:hAnsiTheme="majorBidi" w:cstheme="majorBidi"/>
          <w:sz w:val="28"/>
          <w:szCs w:val="28"/>
        </w:rPr>
        <w:t>, at Assiut Scientific Nursing Journal, ISSN 2314- 8845, Vol (11). No (38) July 2023.</w:t>
      </w:r>
    </w:p>
    <w:p w:rsidR="003B0ABD" w:rsidRDefault="003B0ABD" w:rsidP="003B0ABD">
      <w:pPr>
        <w:widowControl w:val="0"/>
        <w:shd w:val="clear" w:color="auto" w:fill="FFFFFF"/>
        <w:tabs>
          <w:tab w:val="left" w:pos="291"/>
        </w:tabs>
        <w:autoSpaceDE w:val="0"/>
        <w:autoSpaceDN w:val="0"/>
        <w:bidi w:val="0"/>
        <w:spacing w:before="9" w:after="0" w:line="360" w:lineRule="auto"/>
        <w:ind w:left="179" w:right="114"/>
        <w:jc w:val="both"/>
        <w:rPr>
          <w:rFonts w:asciiTheme="majorBidi" w:hAnsiTheme="majorBidi" w:cstheme="majorBidi"/>
          <w:sz w:val="28"/>
          <w:szCs w:val="28"/>
        </w:rPr>
      </w:pPr>
    </w:p>
    <w:p w:rsidR="003B0ABD" w:rsidRDefault="003B0ABD" w:rsidP="003B0ABD">
      <w:pPr>
        <w:widowControl w:val="0"/>
        <w:shd w:val="clear" w:color="auto" w:fill="FFFFFF"/>
        <w:tabs>
          <w:tab w:val="left" w:pos="291"/>
        </w:tabs>
        <w:autoSpaceDE w:val="0"/>
        <w:autoSpaceDN w:val="0"/>
        <w:bidi w:val="0"/>
        <w:spacing w:before="9" w:after="0" w:line="360" w:lineRule="auto"/>
        <w:ind w:left="179" w:right="114"/>
        <w:jc w:val="both"/>
        <w:rPr>
          <w:rFonts w:asciiTheme="majorBidi" w:hAnsiTheme="majorBidi" w:cstheme="majorBidi"/>
          <w:sz w:val="28"/>
          <w:szCs w:val="28"/>
        </w:rPr>
      </w:pPr>
    </w:p>
    <w:p w:rsidR="00E70CBF" w:rsidRPr="003B0ABD" w:rsidRDefault="008351C3" w:rsidP="003B0ABD">
      <w:pPr>
        <w:pStyle w:val="ListParagraph"/>
        <w:widowControl w:val="0"/>
        <w:numPr>
          <w:ilvl w:val="0"/>
          <w:numId w:val="13"/>
        </w:numPr>
        <w:shd w:val="clear" w:color="auto" w:fill="FFFFFF"/>
        <w:tabs>
          <w:tab w:val="left" w:pos="291"/>
        </w:tabs>
        <w:autoSpaceDE w:val="0"/>
        <w:autoSpaceDN w:val="0"/>
        <w:bidi w:val="0"/>
        <w:spacing w:before="9" w:after="0" w:line="360" w:lineRule="auto"/>
        <w:ind w:right="114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3B0ABD">
        <w:rPr>
          <w:rFonts w:asciiTheme="majorBidi" w:hAnsiTheme="majorBidi" w:cstheme="majorBidi"/>
          <w:sz w:val="28"/>
          <w:szCs w:val="28"/>
        </w:rPr>
        <w:t xml:space="preserve">Stroke Risk, Practice and Health Promotion Guidance among Geriatric Patients: Randomized Control Trail, International Journal of Membrane Science and Technology, </w:t>
      </w:r>
      <w:r w:rsidRPr="003B0ABD">
        <w:rPr>
          <w:rFonts w:asciiTheme="majorBidi" w:eastAsia="Times New Roman" w:hAnsiTheme="majorBidi" w:cstheme="majorBidi"/>
          <w:sz w:val="28"/>
          <w:szCs w:val="28"/>
        </w:rPr>
        <w:t xml:space="preserve">Vol (10). No (3) </w:t>
      </w:r>
      <w:r w:rsidRPr="003B0ABD">
        <w:rPr>
          <w:rFonts w:asciiTheme="majorBidi" w:hAnsiTheme="majorBidi" w:cstheme="majorBidi"/>
          <w:sz w:val="28"/>
          <w:szCs w:val="28"/>
        </w:rPr>
        <w:t xml:space="preserve">August </w:t>
      </w:r>
      <w:r w:rsidRPr="003B0ABD">
        <w:rPr>
          <w:rFonts w:asciiTheme="majorBidi" w:eastAsia="Times New Roman" w:hAnsiTheme="majorBidi" w:cstheme="majorBidi"/>
          <w:sz w:val="28"/>
          <w:szCs w:val="28"/>
        </w:rPr>
        <w:t>2023.</w:t>
      </w:r>
    </w:p>
    <w:sectPr w:rsidR="00E70CBF" w:rsidRPr="003B0ABD" w:rsidSect="0005630A">
      <w:pgSz w:w="11906" w:h="16838"/>
      <w:pgMar w:top="68" w:right="926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30A" w:rsidRDefault="0005630A" w:rsidP="0071269B">
      <w:pPr>
        <w:spacing w:after="0" w:line="240" w:lineRule="auto"/>
      </w:pPr>
      <w:r>
        <w:separator/>
      </w:r>
    </w:p>
  </w:endnote>
  <w:endnote w:type="continuationSeparator" w:id="0">
    <w:p w:rsidR="0005630A" w:rsidRDefault="0005630A" w:rsidP="0071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30A" w:rsidRDefault="0005630A" w:rsidP="0071269B">
      <w:pPr>
        <w:spacing w:after="0" w:line="240" w:lineRule="auto"/>
      </w:pPr>
      <w:r>
        <w:separator/>
      </w:r>
    </w:p>
  </w:footnote>
  <w:footnote w:type="continuationSeparator" w:id="0">
    <w:p w:rsidR="0005630A" w:rsidRDefault="0005630A" w:rsidP="0071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93C"/>
    <w:multiLevelType w:val="hybridMultilevel"/>
    <w:tmpl w:val="19227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BB4"/>
    <w:multiLevelType w:val="hybridMultilevel"/>
    <w:tmpl w:val="5FF0E3DE"/>
    <w:lvl w:ilvl="0" w:tplc="6722DC10">
      <w:numFmt w:val="bullet"/>
      <w:lvlText w:val=""/>
      <w:lvlJc w:val="left"/>
      <w:pPr>
        <w:ind w:left="832" w:hanging="30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1840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2840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3840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4840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5840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6840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7840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8840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185E0370"/>
    <w:multiLevelType w:val="hybridMultilevel"/>
    <w:tmpl w:val="6B36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988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F88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4FC4"/>
    <w:multiLevelType w:val="hybridMultilevel"/>
    <w:tmpl w:val="A49EDED0"/>
    <w:lvl w:ilvl="0" w:tplc="4A92495C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BA445BA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79FE7F3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A816DAA2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38D47798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9C32958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CBE2146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9A4AB9D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15B8AF78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D02BD5"/>
    <w:multiLevelType w:val="hybridMultilevel"/>
    <w:tmpl w:val="91365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4541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45B09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570E"/>
    <w:multiLevelType w:val="hybridMultilevel"/>
    <w:tmpl w:val="1A208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05A00"/>
    <w:multiLevelType w:val="hybridMultilevel"/>
    <w:tmpl w:val="5F8A8E08"/>
    <w:lvl w:ilvl="0" w:tplc="BCF0C412">
      <w:start w:val="1"/>
      <w:numFmt w:val="upperRoman"/>
      <w:lvlText w:val="%1."/>
      <w:lvlJc w:val="left"/>
      <w:pPr>
        <w:ind w:left="3060" w:hanging="2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6914"/>
    <w:multiLevelType w:val="hybridMultilevel"/>
    <w:tmpl w:val="DDB87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D7066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4924">
    <w:abstractNumId w:val="9"/>
  </w:num>
  <w:num w:numId="2" w16cid:durableId="519438844">
    <w:abstractNumId w:val="10"/>
  </w:num>
  <w:num w:numId="3" w16cid:durableId="1444496355">
    <w:abstractNumId w:val="12"/>
  </w:num>
  <w:num w:numId="4" w16cid:durableId="1153792381">
    <w:abstractNumId w:val="3"/>
  </w:num>
  <w:num w:numId="5" w16cid:durableId="2092387659">
    <w:abstractNumId w:val="6"/>
  </w:num>
  <w:num w:numId="6" w16cid:durableId="1456365400">
    <w:abstractNumId w:val="4"/>
  </w:num>
  <w:num w:numId="7" w16cid:durableId="1936592056">
    <w:abstractNumId w:val="8"/>
  </w:num>
  <w:num w:numId="8" w16cid:durableId="923337475">
    <w:abstractNumId w:val="7"/>
  </w:num>
  <w:num w:numId="9" w16cid:durableId="630095807">
    <w:abstractNumId w:val="1"/>
  </w:num>
  <w:num w:numId="10" w16cid:durableId="651447427">
    <w:abstractNumId w:val="5"/>
  </w:num>
  <w:num w:numId="11" w16cid:durableId="195124381">
    <w:abstractNumId w:val="11"/>
  </w:num>
  <w:num w:numId="12" w16cid:durableId="825703777">
    <w:abstractNumId w:val="0"/>
  </w:num>
  <w:num w:numId="13" w16cid:durableId="48720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FFE"/>
    <w:rsid w:val="0002136D"/>
    <w:rsid w:val="00021E67"/>
    <w:rsid w:val="0004635A"/>
    <w:rsid w:val="0005630A"/>
    <w:rsid w:val="00065E3C"/>
    <w:rsid w:val="0009088C"/>
    <w:rsid w:val="000A6BB6"/>
    <w:rsid w:val="000E526D"/>
    <w:rsid w:val="00104BAF"/>
    <w:rsid w:val="00133B43"/>
    <w:rsid w:val="00196E5A"/>
    <w:rsid w:val="001D600F"/>
    <w:rsid w:val="001F7C43"/>
    <w:rsid w:val="00207CA0"/>
    <w:rsid w:val="00210116"/>
    <w:rsid w:val="00212E6C"/>
    <w:rsid w:val="0022777C"/>
    <w:rsid w:val="00245A0A"/>
    <w:rsid w:val="002637C9"/>
    <w:rsid w:val="00275FE9"/>
    <w:rsid w:val="00287FFE"/>
    <w:rsid w:val="002D570E"/>
    <w:rsid w:val="002E6254"/>
    <w:rsid w:val="00317625"/>
    <w:rsid w:val="003315DF"/>
    <w:rsid w:val="00351871"/>
    <w:rsid w:val="0036363E"/>
    <w:rsid w:val="003A1B0A"/>
    <w:rsid w:val="003A6337"/>
    <w:rsid w:val="003B0ABD"/>
    <w:rsid w:val="003F4E25"/>
    <w:rsid w:val="004135C5"/>
    <w:rsid w:val="00416F21"/>
    <w:rsid w:val="00445CFC"/>
    <w:rsid w:val="004644F7"/>
    <w:rsid w:val="00487EF2"/>
    <w:rsid w:val="004903D4"/>
    <w:rsid w:val="004A44CC"/>
    <w:rsid w:val="004F17BE"/>
    <w:rsid w:val="0050401B"/>
    <w:rsid w:val="005306F8"/>
    <w:rsid w:val="0053225E"/>
    <w:rsid w:val="005435C9"/>
    <w:rsid w:val="005A0B3C"/>
    <w:rsid w:val="005C6D2C"/>
    <w:rsid w:val="005D7BF5"/>
    <w:rsid w:val="005E67E6"/>
    <w:rsid w:val="00622443"/>
    <w:rsid w:val="0062304B"/>
    <w:rsid w:val="006231D6"/>
    <w:rsid w:val="006344AA"/>
    <w:rsid w:val="00637121"/>
    <w:rsid w:val="00660366"/>
    <w:rsid w:val="00666159"/>
    <w:rsid w:val="00676AC6"/>
    <w:rsid w:val="006A5F10"/>
    <w:rsid w:val="006B2579"/>
    <w:rsid w:val="006B4FF6"/>
    <w:rsid w:val="006D34D0"/>
    <w:rsid w:val="00706309"/>
    <w:rsid w:val="0071269B"/>
    <w:rsid w:val="00740CF7"/>
    <w:rsid w:val="00776CBF"/>
    <w:rsid w:val="007A623C"/>
    <w:rsid w:val="007C0EDE"/>
    <w:rsid w:val="007E0899"/>
    <w:rsid w:val="00815756"/>
    <w:rsid w:val="008351C3"/>
    <w:rsid w:val="00877ACD"/>
    <w:rsid w:val="00887F4F"/>
    <w:rsid w:val="008E484F"/>
    <w:rsid w:val="00934740"/>
    <w:rsid w:val="00944EDA"/>
    <w:rsid w:val="00947581"/>
    <w:rsid w:val="00982C99"/>
    <w:rsid w:val="009A7701"/>
    <w:rsid w:val="009B2C53"/>
    <w:rsid w:val="009F1D02"/>
    <w:rsid w:val="00A00FFE"/>
    <w:rsid w:val="00A024AA"/>
    <w:rsid w:val="00A065BA"/>
    <w:rsid w:val="00A5008E"/>
    <w:rsid w:val="00A5054D"/>
    <w:rsid w:val="00A565A0"/>
    <w:rsid w:val="00A60686"/>
    <w:rsid w:val="00A62169"/>
    <w:rsid w:val="00A83A06"/>
    <w:rsid w:val="00A92E17"/>
    <w:rsid w:val="00AE53E5"/>
    <w:rsid w:val="00AF2174"/>
    <w:rsid w:val="00B02AEA"/>
    <w:rsid w:val="00B10B71"/>
    <w:rsid w:val="00B17E8F"/>
    <w:rsid w:val="00B7607D"/>
    <w:rsid w:val="00B8405E"/>
    <w:rsid w:val="00B91793"/>
    <w:rsid w:val="00B94D25"/>
    <w:rsid w:val="00BA1E81"/>
    <w:rsid w:val="00BB250E"/>
    <w:rsid w:val="00BC0724"/>
    <w:rsid w:val="00BF74CF"/>
    <w:rsid w:val="00C15473"/>
    <w:rsid w:val="00C156D5"/>
    <w:rsid w:val="00C22B0E"/>
    <w:rsid w:val="00C323E0"/>
    <w:rsid w:val="00C512F9"/>
    <w:rsid w:val="00C55D41"/>
    <w:rsid w:val="00C60597"/>
    <w:rsid w:val="00C72FE4"/>
    <w:rsid w:val="00C74B48"/>
    <w:rsid w:val="00CA006C"/>
    <w:rsid w:val="00CA18CA"/>
    <w:rsid w:val="00CE3C37"/>
    <w:rsid w:val="00D16CE3"/>
    <w:rsid w:val="00D20A60"/>
    <w:rsid w:val="00D22BCB"/>
    <w:rsid w:val="00D5261B"/>
    <w:rsid w:val="00D60CD7"/>
    <w:rsid w:val="00D8297B"/>
    <w:rsid w:val="00D94950"/>
    <w:rsid w:val="00DB42D2"/>
    <w:rsid w:val="00E21557"/>
    <w:rsid w:val="00E32145"/>
    <w:rsid w:val="00E41CC7"/>
    <w:rsid w:val="00E52D75"/>
    <w:rsid w:val="00E5327B"/>
    <w:rsid w:val="00E70CBF"/>
    <w:rsid w:val="00E716F6"/>
    <w:rsid w:val="00E86407"/>
    <w:rsid w:val="00EA0BC1"/>
    <w:rsid w:val="00EA45B8"/>
    <w:rsid w:val="00EA6A66"/>
    <w:rsid w:val="00EC16EA"/>
    <w:rsid w:val="00F13981"/>
    <w:rsid w:val="00F22E9A"/>
    <w:rsid w:val="00F6019C"/>
    <w:rsid w:val="00F61019"/>
    <w:rsid w:val="00FD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2E0243"/>
  <w15:docId w15:val="{27313778-A47C-4351-BA49-C7FE0CC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0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69B"/>
  </w:style>
  <w:style w:type="paragraph" w:styleId="Footer">
    <w:name w:val="footer"/>
    <w:basedOn w:val="Normal"/>
    <w:link w:val="FooterChar"/>
    <w:uiPriority w:val="99"/>
    <w:unhideWhenUsed/>
    <w:rsid w:val="0071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69B"/>
  </w:style>
  <w:style w:type="paragraph" w:styleId="ListParagraph">
    <w:name w:val="List Paragraph"/>
    <w:basedOn w:val="Normal"/>
    <w:uiPriority w:val="1"/>
    <w:qFormat/>
    <w:rsid w:val="007126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0CB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7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city</dc:creator>
  <cp:lastModifiedBy>Administrator</cp:lastModifiedBy>
  <cp:revision>11</cp:revision>
  <cp:lastPrinted>2008-06-27T00:09:00Z</cp:lastPrinted>
  <dcterms:created xsi:type="dcterms:W3CDTF">2021-04-14T06:26:00Z</dcterms:created>
  <dcterms:modified xsi:type="dcterms:W3CDTF">2024-04-23T20:49:00Z</dcterms:modified>
</cp:coreProperties>
</file>